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076" w:rsidRPr="004446EE" w:rsidRDefault="00E642D1" w:rsidP="00E05317">
      <w:pPr>
        <w:autoSpaceDE w:val="0"/>
        <w:autoSpaceDN w:val="0"/>
        <w:adjustRightInd w:val="0"/>
        <w:jc w:val="right"/>
        <w:outlineLvl w:val="1"/>
        <w:rPr>
          <w:rStyle w:val="1"/>
          <w:rFonts w:eastAsia="Calibri" w:cs="Calibri"/>
          <w:b/>
          <w:sz w:val="24"/>
          <w:szCs w:val="24"/>
          <w:lang w:eastAsia="en-US"/>
        </w:rPr>
      </w:pPr>
      <w:r>
        <w:rPr>
          <w:b/>
          <w:sz w:val="20"/>
          <w:szCs w:val="20"/>
        </w:rPr>
        <w:t xml:space="preserve"> </w:t>
      </w:r>
      <w:r w:rsidR="009C2076" w:rsidRPr="004446EE">
        <w:rPr>
          <w:b/>
          <w:sz w:val="20"/>
          <w:szCs w:val="20"/>
        </w:rPr>
        <w:t xml:space="preserve">                                                                                                                  </w:t>
      </w:r>
      <w:r w:rsidR="004F4B8B">
        <w:rPr>
          <w:b/>
          <w:sz w:val="20"/>
          <w:szCs w:val="20"/>
        </w:rPr>
        <w:t>П</w:t>
      </w:r>
      <w:r w:rsidR="00D63839">
        <w:rPr>
          <w:b/>
          <w:sz w:val="20"/>
          <w:szCs w:val="20"/>
        </w:rPr>
        <w:t>риложение №37</w:t>
      </w:r>
      <w:r w:rsidR="00E36AD3">
        <w:rPr>
          <w:b/>
          <w:sz w:val="20"/>
          <w:szCs w:val="20"/>
        </w:rPr>
        <w:t xml:space="preserve"> </w:t>
      </w:r>
      <w:r w:rsidR="009C2076" w:rsidRPr="004446EE">
        <w:rPr>
          <w:b/>
          <w:sz w:val="20"/>
          <w:szCs w:val="20"/>
        </w:rPr>
        <w:t>к тарифному соглашению в системе обязательного</w:t>
      </w:r>
      <w:r w:rsidR="004F4B8B">
        <w:rPr>
          <w:b/>
          <w:sz w:val="20"/>
          <w:szCs w:val="20"/>
        </w:rPr>
        <w:t xml:space="preserve">  </w:t>
      </w:r>
      <w:r w:rsidR="009C2076" w:rsidRPr="004446EE">
        <w:rPr>
          <w:b/>
          <w:sz w:val="20"/>
          <w:szCs w:val="20"/>
        </w:rPr>
        <w:t xml:space="preserve"> медицинского страхования </w:t>
      </w:r>
      <w:r w:rsidR="004F4B8B">
        <w:rPr>
          <w:b/>
          <w:sz w:val="20"/>
          <w:szCs w:val="20"/>
        </w:rPr>
        <w:t xml:space="preserve">                                                                                                                                 Чеченской Республики</w:t>
      </w:r>
      <w:r>
        <w:rPr>
          <w:b/>
          <w:sz w:val="20"/>
          <w:szCs w:val="20"/>
        </w:rPr>
        <w:t xml:space="preserve"> на 202</w:t>
      </w:r>
      <w:r w:rsidR="001C21E2">
        <w:rPr>
          <w:b/>
          <w:sz w:val="20"/>
          <w:szCs w:val="20"/>
        </w:rPr>
        <w:t>2</w:t>
      </w:r>
      <w:r w:rsidR="009C2076" w:rsidRPr="004446EE">
        <w:rPr>
          <w:b/>
          <w:sz w:val="20"/>
          <w:szCs w:val="20"/>
        </w:rPr>
        <w:t xml:space="preserve"> год</w:t>
      </w:r>
      <w:r w:rsidR="001B7890" w:rsidRPr="004446EE">
        <w:rPr>
          <w:rStyle w:val="1"/>
          <w:rFonts w:eastAsia="Calibri" w:cs="Calibri"/>
          <w:b/>
          <w:sz w:val="24"/>
          <w:szCs w:val="24"/>
          <w:lang w:eastAsia="en-US"/>
        </w:rPr>
        <w:t xml:space="preserve">                                                                                                      </w:t>
      </w:r>
    </w:p>
    <w:p w:rsidR="00072E4C" w:rsidRPr="00072E4C" w:rsidRDefault="00E642D1" w:rsidP="00E642D1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2E4C" w:rsidRPr="00072E4C">
        <w:rPr>
          <w:b/>
        </w:rPr>
        <w:t>Порядок применения мер к медицинским организациям по результатам контроля объемов, сроков, качества и условий предоставления медицинской помощи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со </w:t>
      </w:r>
      <w:hyperlink r:id="rId6" w:history="1">
        <w:r w:rsidRPr="004E209C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статьей 40</w:t>
        </w:r>
      </w:hyperlink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Федерального закона по результатам контроля объемов, сроков, качества и условий предоставления медицинской помощи применяются меры, предусмотренные </w:t>
      </w:r>
      <w:hyperlink r:id="rId7" w:history="1">
        <w:r w:rsidRPr="004E209C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статьей 41</w:t>
        </w:r>
      </w:hyperlink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Федерального закона и условиями договора на оказание и оплату медицинской помощи.</w:t>
      </w:r>
    </w:p>
    <w:p w:rsidR="00812CE1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12CE1" w:rsidRPr="00812CE1">
        <w:rPr>
          <w:rFonts w:ascii="Times New Roman" w:eastAsia="Times New Roman" w:hAnsi="Times New Roman" w:cs="Times New Roman"/>
          <w:color w:val="000000"/>
          <w:sz w:val="24"/>
          <w:szCs w:val="24"/>
        </w:rPr>
        <w:t>Сумма, не подлежащая оплате по результатам медико-экономического контроля, медико-экономической экспертизы, экспертизы качества медицинской помощи, удерживается из объема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организацию, Федеральный фонд в соответствии с договором на оказание и оплату медицинской помощи по обязательному медицинскому страхованию, договором на оказание и оплату медицинской помощи в рамках базовой программы обязательного медицинского страхования, перечнем оснований для отказа в оплате медицинской помощи либо уменьшению оплаты медицинской помощи в соответствии с порядком организации и проведения контроля объемов, сроков, качества и условий предоставления медицинской помощи.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Общий размер санкций (С), применяемых к медицинским организациям, рассчитывается по формуле: </w:t>
      </w:r>
    </w:p>
    <w:p w:rsidR="00D078F3" w:rsidRPr="00CD0A28" w:rsidRDefault="00D078F3" w:rsidP="001A15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= Н + </w:t>
      </w:r>
      <w:proofErr w:type="spellStart"/>
      <w:proofErr w:type="gram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="001A15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где: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-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Размер неоплаты или неполной оплаты затрат медицинской организации на оказание медицинской помощи (Н) рассчитывается по формуле: </w:t>
      </w:r>
    </w:p>
    <w:p w:rsidR="00D078F3" w:rsidRPr="00CD0A28" w:rsidRDefault="00D078F3" w:rsidP="001A15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= РТ x </w:t>
      </w:r>
      <w:proofErr w:type="spellStart"/>
      <w:proofErr w:type="gram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но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A15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proofErr w:type="gram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где: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РТ - размер тарифа на оплату медицинской помощи, действующий на дату оказания медицинской помощи;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но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- коэффициент для определения размера неполной оплаты медицинской помощи устанавливается в соответствии с </w:t>
      </w:r>
      <w:hyperlink r:id="rId8" w:history="1">
        <w:r w:rsidRPr="004E209C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перечнем</w:t>
        </w:r>
      </w:hyperlink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оснований для отказа в оплате медицинской помощи (уменьшения оплаты медицинской помощи) к порядку организации и проведения контроля (далее - Перечень оснований), предусмотренным в </w:t>
      </w:r>
      <w:hyperlink r:id="rId9" w:history="1">
        <w:r w:rsidRPr="004E209C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порядке</w:t>
        </w:r>
      </w:hyperlink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организации и проведения контроля: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2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8312"/>
      </w:tblGrid>
      <w:tr w:rsidR="0008690F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 xml:space="preserve">Размер </w:t>
            </w:r>
            <w:proofErr w:type="spellStart"/>
            <w:r w:rsidRPr="00CD0A28">
              <w:rPr>
                <w:rFonts w:ascii="Times New Roman" w:eastAsia="Times New Roman" w:hAnsi="Times New Roman" w:cs="Times New Roman"/>
                <w:sz w:val="19"/>
              </w:rPr>
              <w:t>К</w:t>
            </w:r>
            <w:r w:rsidRPr="00CD0A28">
              <w:rPr>
                <w:rFonts w:ascii="Times New Roman" w:eastAsia="Times New Roman" w:hAnsi="Times New Roman" w:cs="Times New Roman"/>
                <w:sz w:val="12"/>
                <w:vertAlign w:val="subscript"/>
              </w:rPr>
              <w:t>но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Код дефекта согласно Перечню оснований</w:t>
            </w:r>
          </w:p>
        </w:tc>
      </w:tr>
      <w:tr w:rsidR="0008690F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0,1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86677D" w:rsidP="0086677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</w:rPr>
              <w:t>2</w:t>
            </w:r>
            <w:r w:rsidRPr="00CD0A28">
              <w:rPr>
                <w:rFonts w:ascii="Times New Roman" w:eastAsia="Times New Roman" w:hAnsi="Times New Roman" w:cs="Times New Roman"/>
                <w:sz w:val="19"/>
              </w:rPr>
              <w:t>.</w:t>
            </w:r>
            <w:r>
              <w:rPr>
                <w:rFonts w:ascii="Times New Roman" w:eastAsia="Times New Roman" w:hAnsi="Times New Roman" w:cs="Times New Roman"/>
                <w:sz w:val="19"/>
              </w:rPr>
              <w:t>13</w:t>
            </w:r>
            <w:r w:rsidRPr="00CD0A28">
              <w:rPr>
                <w:rFonts w:ascii="Times New Roman" w:eastAsia="Times New Roman" w:hAnsi="Times New Roman" w:cs="Times New Roman"/>
                <w:sz w:val="19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9"/>
              </w:rPr>
              <w:t>2</w:t>
            </w:r>
            <w:r w:rsidRPr="00CD0A28">
              <w:rPr>
                <w:rFonts w:ascii="Times New Roman" w:eastAsia="Times New Roman" w:hAnsi="Times New Roman" w:cs="Times New Roman"/>
                <w:sz w:val="19"/>
              </w:rPr>
              <w:t>.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16.1; </w:t>
            </w:r>
            <w:r w:rsidR="00D078F3" w:rsidRPr="00CD0A28">
              <w:rPr>
                <w:rFonts w:ascii="Times New Roman" w:eastAsia="Times New Roman" w:hAnsi="Times New Roman" w:cs="Times New Roman"/>
                <w:sz w:val="19"/>
              </w:rPr>
              <w:t>3.1</w:t>
            </w:r>
            <w:r>
              <w:rPr>
                <w:rFonts w:ascii="Times New Roman" w:eastAsia="Times New Roman" w:hAnsi="Times New Roman" w:cs="Times New Roman"/>
                <w:sz w:val="19"/>
              </w:rPr>
              <w:t>.1; 3.2.1</w:t>
            </w:r>
          </w:p>
        </w:tc>
      </w:tr>
      <w:tr w:rsidR="0008690F" w:rsidRPr="00CD0A28" w:rsidTr="00CA0238">
        <w:trPr>
          <w:trHeight w:val="21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0,3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86677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3.</w:t>
            </w:r>
            <w:r w:rsidR="0086677D">
              <w:rPr>
                <w:rFonts w:ascii="Times New Roman" w:eastAsia="Times New Roman" w:hAnsi="Times New Roman" w:cs="Times New Roman"/>
                <w:sz w:val="19"/>
              </w:rPr>
              <w:t>1</w:t>
            </w:r>
            <w:r w:rsidRPr="00CD0A28">
              <w:rPr>
                <w:rFonts w:ascii="Times New Roman" w:eastAsia="Times New Roman" w:hAnsi="Times New Roman" w:cs="Times New Roman"/>
                <w:sz w:val="19"/>
              </w:rPr>
              <w:t>.2; 3.5</w:t>
            </w:r>
          </w:p>
        </w:tc>
      </w:tr>
      <w:tr w:rsidR="0008690F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0,4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86677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3.</w:t>
            </w:r>
            <w:r w:rsidR="0086677D">
              <w:rPr>
                <w:rFonts w:ascii="Times New Roman" w:eastAsia="Times New Roman" w:hAnsi="Times New Roman" w:cs="Times New Roman"/>
                <w:sz w:val="19"/>
              </w:rPr>
              <w:t>1</w:t>
            </w:r>
            <w:r w:rsidRPr="00CD0A28">
              <w:rPr>
                <w:rFonts w:ascii="Times New Roman" w:eastAsia="Times New Roman" w:hAnsi="Times New Roman" w:cs="Times New Roman"/>
                <w:sz w:val="19"/>
              </w:rPr>
              <w:t>.3</w:t>
            </w:r>
            <w:r w:rsidR="0086677D">
              <w:rPr>
                <w:rFonts w:ascii="Times New Roman" w:eastAsia="Times New Roman" w:hAnsi="Times New Roman" w:cs="Times New Roman"/>
                <w:sz w:val="19"/>
              </w:rPr>
              <w:t>; 3.2.2</w:t>
            </w:r>
          </w:p>
        </w:tc>
      </w:tr>
      <w:tr w:rsidR="0008690F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86677D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</w:rPr>
              <w:t>2.10; 2.14; 3.3; 3.4; 3.11; 3.13</w:t>
            </w:r>
          </w:p>
        </w:tc>
      </w:tr>
      <w:tr w:rsidR="0008690F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0,8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3.6</w:t>
            </w:r>
          </w:p>
        </w:tc>
      </w:tr>
      <w:tr w:rsidR="0008690F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0,9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86677D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</w:rPr>
              <w:t>3.1.4; 3.2.3; 3.2.5; 3.2.6; 3.10</w:t>
            </w:r>
          </w:p>
        </w:tc>
      </w:tr>
      <w:tr w:rsidR="0008690F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86677D" w:rsidRDefault="0086677D" w:rsidP="0086677D">
            <w:pPr>
              <w:spacing w:after="10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86677D">
              <w:rPr>
                <w:rFonts w:ascii="Times New Roman" w:eastAsia="Times New Roman" w:hAnsi="Times New Roman" w:cs="Times New Roman"/>
                <w:sz w:val="19"/>
                <w:szCs w:val="19"/>
              </w:rPr>
              <w:t>1.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3; 1.4.1; 1.4.2; 1.4.3; 1.4.4; 1.4.5; 1.4.6; 1.5; 1.6.1; 1.6.2; 1.6.3; 1.6.4; 1.7.1;</w:t>
            </w:r>
            <w:r w:rsidR="0008690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1.7.2; 1.8.1; 1.8.2; 1.8.3; 1.9; 1.10.1; 1.10.2; 1.10.3; 1.10.4; 1.10.5; 1.10.6; 2.2; 2.6; 2.7; 2.8; 2.12; 2.15; 2.16.2; 3.1.5; 3.2.4; 3.7; 3.8; 3.9</w:t>
            </w:r>
          </w:p>
        </w:tc>
      </w:tr>
    </w:tbl>
    <w:p w:rsidR="00D078F3" w:rsidRPr="00CD0A28" w:rsidRDefault="00D078F3" w:rsidP="00D078F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D2828" w:rsidRDefault="003D2828" w:rsidP="00EA5CCC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C0F14" w:rsidRDefault="00BC0F14" w:rsidP="00EA5CCC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78F3" w:rsidRPr="00CD0A28" w:rsidRDefault="00D078F3" w:rsidP="00EA5CCC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), рассчитывается по формуле: </w:t>
      </w:r>
      <w:r w:rsidR="00EA5C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proofErr w:type="spell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= РП x </w:t>
      </w:r>
      <w:proofErr w:type="spell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1) при оказании медицинской помощи в амбулаторных условиях: </w:t>
      </w:r>
    </w:p>
    <w:p w:rsidR="00D078F3" w:rsidRPr="00CD0A28" w:rsidRDefault="00D078F3" w:rsidP="00D078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= РП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А базовый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x </w:t>
      </w:r>
      <w:proofErr w:type="spell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где:</w:t>
      </w:r>
    </w:p>
    <w:p w:rsidR="00D078F3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РП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А базовый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размеры </w:t>
      </w:r>
      <w:proofErr w:type="spellStart"/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>подушевого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</w:t>
      </w:r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финансирования медицинской помощи, оказанной в амбулаторных условиях</w:t>
      </w:r>
      <w:r w:rsidR="00B65FE8">
        <w:rPr>
          <w:rFonts w:ascii="Times New Roman" w:eastAsia="Times New Roman" w:hAnsi="Times New Roman" w:cs="Times New Roman"/>
          <w:color w:val="000000"/>
          <w:sz w:val="24"/>
          <w:szCs w:val="24"/>
        </w:rPr>
        <w:t>(на 1 застрахованного)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, установленный Тарифным соглашени</w:t>
      </w:r>
      <w:r w:rsidR="00072E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в системе обязательного медицинского страхования Чеченской Республики 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дату проведения контроля объемов, сроков, качества и условий предоставления медицинской помощи</w:t>
      </w:r>
      <w:r w:rsidR="006144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территории Чеченской Республики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 </w:t>
      </w:r>
      <w:hyperlink r:id="rId10" w:history="1">
        <w:r w:rsidRPr="004E209C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порядком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 и проведения контроля</w:t>
      </w:r>
      <w:r w:rsidR="00072E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который </w:t>
      </w:r>
      <w:r w:rsidR="00B05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составляет </w:t>
      </w:r>
      <w:r w:rsidR="000B6D8D" w:rsidRPr="000B6D8D">
        <w:rPr>
          <w:rFonts w:ascii="Times New Roman" w:eastAsia="Times New Roman" w:hAnsi="Times New Roman" w:cs="Times New Roman"/>
          <w:color w:val="FFC000"/>
          <w:sz w:val="24"/>
          <w:szCs w:val="24"/>
        </w:rPr>
        <w:t xml:space="preserve"> </w:t>
      </w:r>
      <w:r w:rsidR="00391A19">
        <w:rPr>
          <w:rFonts w:ascii="Times New Roman" w:eastAsia="Times New Roman" w:hAnsi="Times New Roman" w:cs="Times New Roman"/>
          <w:color w:val="000000"/>
          <w:sz w:val="24"/>
          <w:szCs w:val="24"/>
        </w:rPr>
        <w:t>на 202</w:t>
      </w:r>
      <w:r w:rsidR="001C21E2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072E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</w:t>
      </w:r>
      <w:r w:rsidR="00B65FE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65FE8" w:rsidRPr="00CD0A28" w:rsidRDefault="002270CB" w:rsidP="004F73D1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 амбулаторной помощи, всего, включая реабилитацию – </w:t>
      </w:r>
      <w:r w:rsidR="004F73D1" w:rsidRPr="004F73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4 548,42</w:t>
      </w:r>
      <w:r w:rsidRPr="002A58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</w:p>
    <w:p w:rsidR="004C6DCA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- коэффициент для определения размера штрафа;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2) при оказании скорой медицинской помощи вне медицинской организации: </w:t>
      </w:r>
    </w:p>
    <w:p w:rsidR="00D078F3" w:rsidRPr="00CD0A28" w:rsidRDefault="00D078F3" w:rsidP="00EA5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= РП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СМП базовый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x </w:t>
      </w:r>
      <w:proofErr w:type="spellStart"/>
      <w:proofErr w:type="gram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="00EA5C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End"/>
      <w:r w:rsidR="00EA5C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где:</w:t>
      </w:r>
    </w:p>
    <w:p w:rsidR="00D078F3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РП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СМП базовый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proofErr w:type="spellStart"/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>подушевого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</w:t>
      </w:r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финансирования скорой медицинской помощи</w:t>
      </w:r>
      <w:r w:rsidR="00B06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 1 застрахованного)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оказанной вне медицинской организации, установленный Тарифным соглашением </w:t>
      </w:r>
      <w:r w:rsidR="004C6D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системе обязательного медицинского страхования Чеченской Республики 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</w:t>
      </w:r>
      <w:r w:rsidR="004C6DC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C6DCA" w:rsidRPr="004C6D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6DCA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который</w:t>
      </w:r>
      <w:r w:rsidR="003C3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</w:t>
      </w:r>
      <w:r w:rsidR="00391A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202</w:t>
      </w:r>
      <w:r w:rsidR="001C21E2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4C6D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</w:t>
      </w:r>
      <w:r w:rsidR="003C3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3C37F2" w:rsidRPr="002A58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819,31 руб.</w:t>
      </w:r>
      <w:r w:rsidRPr="002A58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;</w:t>
      </w:r>
    </w:p>
    <w:p w:rsidR="003C37F2" w:rsidRPr="00CD0A28" w:rsidRDefault="003C37F2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6DCA" w:rsidRPr="00072E4C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- коэффициент для определения размера штрафа;</w:t>
      </w:r>
      <w:r w:rsidR="004E209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D078F3" w:rsidRPr="00CD0A28" w:rsidRDefault="004E209C" w:rsidP="004C6DCA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209C">
        <w:rPr>
          <w:rFonts w:ascii="Times New Roman" w:eastAsia="Times New Roman" w:hAnsi="Times New Roman" w:cs="Times New Roman"/>
          <w:sz w:val="24"/>
          <w:szCs w:val="24"/>
        </w:rPr>
        <w:t>3</w:t>
      </w:r>
      <w:r w:rsidR="00D078F3" w:rsidRPr="004E209C">
        <w:rPr>
          <w:rFonts w:ascii="Times New Roman" w:eastAsia="Times New Roman" w:hAnsi="Times New Roman" w:cs="Times New Roman"/>
          <w:sz w:val="24"/>
          <w:szCs w:val="24"/>
        </w:rPr>
        <w:t>)</w:t>
      </w:r>
      <w:r w:rsidR="00D078F3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оказании медицинской помощи в условиях стационара и </w:t>
      </w:r>
      <w:r w:rsidR="00916FBD"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условиях дневного стационара:</w:t>
      </w:r>
      <w:r w:rsidR="004C6D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</w:t>
      </w:r>
      <w:proofErr w:type="spellStart"/>
      <w:r w:rsidR="00D078F3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D078F3"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="00D078F3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= РП</w:t>
      </w:r>
      <w:r w:rsidR="00D078F3"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СТ</w:t>
      </w:r>
      <w:r w:rsidR="00D078F3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x </w:t>
      </w:r>
      <w:proofErr w:type="spellStart"/>
      <w:r w:rsidR="00D078F3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D078F3"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="00D078F3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где:</w:t>
      </w:r>
    </w:p>
    <w:p w:rsidR="002270CB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РП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СТ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размеры </w:t>
      </w:r>
      <w:proofErr w:type="spellStart"/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>подушевого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</w:t>
      </w:r>
      <w:r w:rsidR="002270C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финансирования</w:t>
      </w:r>
      <w:r w:rsidR="00B06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 1 застрахованного)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установленный в соответствии с территориальной программой на дату проведения контроля объемов, сроков, качества и условий предоставления медицинской помощи </w:t>
      </w:r>
      <w:r w:rsidR="002D0C5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медицинскими организациями на территории Чеченской Республики, который</w:t>
      </w:r>
      <w:r w:rsidR="002D0C5F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порядком ор</w:t>
      </w:r>
      <w:r w:rsidR="009F6F9B">
        <w:rPr>
          <w:rFonts w:ascii="Times New Roman" w:eastAsia="Times New Roman" w:hAnsi="Times New Roman" w:cs="Times New Roman"/>
          <w:color w:val="000000"/>
          <w:sz w:val="24"/>
          <w:szCs w:val="24"/>
        </w:rPr>
        <w:t>ганизации и проведения конт</w:t>
      </w:r>
      <w:r w:rsidR="00B05B11">
        <w:rPr>
          <w:rFonts w:ascii="Times New Roman" w:eastAsia="Times New Roman" w:hAnsi="Times New Roman" w:cs="Times New Roman"/>
          <w:color w:val="000000"/>
          <w:sz w:val="24"/>
          <w:szCs w:val="24"/>
        </w:rPr>
        <w:t>роля, составляет на 202</w:t>
      </w:r>
      <w:r w:rsidR="001C21E2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F6F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год: </w:t>
      </w:r>
    </w:p>
    <w:p w:rsidR="002D0C5F" w:rsidRDefault="002270CB" w:rsidP="004F73D1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 условиях круглосуточного стационара</w:t>
      </w:r>
      <w:r w:rsidR="009F6F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всего, включая ВМП - </w:t>
      </w:r>
      <w:r w:rsidR="009F6F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4F73D1" w:rsidRPr="004F73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5992,78</w:t>
      </w:r>
      <w:r w:rsidRPr="002A58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</w:p>
    <w:p w:rsidR="009F6F9B" w:rsidRDefault="002270CB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9F6F9B"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</w:t>
      </w:r>
      <w:r w:rsidR="00B05B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дневного стационара    -  </w:t>
      </w:r>
      <w:r w:rsidR="004F73D1" w:rsidRPr="004F73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1384,09</w:t>
      </w:r>
      <w:r w:rsidR="009F6F9B" w:rsidRPr="002A586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2D0C5F" w:rsidRPr="002A58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руб.</w:t>
      </w:r>
      <w:r w:rsidR="009F6F9B" w:rsidRPr="002A58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;</w:t>
      </w:r>
    </w:p>
    <w:p w:rsidR="00CA0238" w:rsidRPr="00CD0A28" w:rsidRDefault="00CA0238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78F3" w:rsidRPr="00CD0A28" w:rsidRDefault="00D078F3" w:rsidP="00D078F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820082"/>
          <w:sz w:val="24"/>
          <w:szCs w:val="24"/>
          <w:u w:val="single"/>
        </w:rPr>
      </w:pPr>
      <w:proofErr w:type="spellStart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- коэффициент для определения размера штрафа.</w:t>
      </w:r>
      <w:r w:rsidR="0094111C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"http://www.consultant.ru/cons/cgi/online.cgi?rnd=B0544368172E71D83B3E62E1949706EC&amp;req=query&amp;REFDOC=324740&amp;REFBASE=LAW&amp;REFPAGE=0&amp;REFTYPE=CDLT_MAIN_BACKREFS&amp;ts=14025156086815729364&amp;mode=backrefs&amp;REFDST=100719" </w:instrText>
      </w:r>
      <w:r w:rsidR="0094111C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</w:p>
    <w:p w:rsidR="00D078F3" w:rsidRPr="00CD0A28" w:rsidRDefault="0094111C" w:rsidP="00451C03">
      <w:pPr>
        <w:shd w:val="clear" w:color="auto" w:fill="FFFFFF"/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="00D078F3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Коэффициент для определения размера штрафа (</w:t>
      </w:r>
      <w:proofErr w:type="spellStart"/>
      <w:r w:rsidR="00D078F3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D078F3" w:rsidRPr="00CD0A28">
        <w:rPr>
          <w:rFonts w:ascii="Times New Roman" w:eastAsia="Times New Roman" w:hAnsi="Times New Roman" w:cs="Times New Roman"/>
          <w:color w:val="000000"/>
          <w:sz w:val="16"/>
          <w:vertAlign w:val="subscript"/>
        </w:rPr>
        <w:t>шт</w:t>
      </w:r>
      <w:proofErr w:type="spellEnd"/>
      <w:r w:rsidR="00D078F3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) устанавливается в соответствии с </w:t>
      </w:r>
      <w:r w:rsidR="004E209C">
        <w:t>Перечнем</w:t>
      </w:r>
      <w:r w:rsidR="00D078F3"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оснований: </w:t>
      </w:r>
    </w:p>
    <w:tbl>
      <w:tblPr>
        <w:tblW w:w="906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7"/>
        <w:gridCol w:w="7943"/>
      </w:tblGrid>
      <w:tr w:rsidR="00D078F3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 xml:space="preserve">Размер </w:t>
            </w:r>
            <w:proofErr w:type="spellStart"/>
            <w:r w:rsidRPr="00CD0A28">
              <w:rPr>
                <w:rFonts w:ascii="Times New Roman" w:eastAsia="Times New Roman" w:hAnsi="Times New Roman" w:cs="Times New Roman"/>
                <w:sz w:val="19"/>
              </w:rPr>
              <w:t>К</w:t>
            </w:r>
            <w:r w:rsidRPr="00CD0A28">
              <w:rPr>
                <w:rFonts w:ascii="Times New Roman" w:eastAsia="Times New Roman" w:hAnsi="Times New Roman" w:cs="Times New Roman"/>
                <w:sz w:val="12"/>
                <w:vertAlign w:val="subscript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Код дефекта согласно Перечню оснований</w:t>
            </w:r>
          </w:p>
        </w:tc>
      </w:tr>
      <w:tr w:rsidR="00D078F3" w:rsidRPr="00CD0A28" w:rsidTr="0008690F">
        <w:trPr>
          <w:trHeight w:val="2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0,3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078F3" w:rsidRPr="00CD0A28" w:rsidRDefault="0008690F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1.1; 1.3; 2.1; 2.4; 2.7;2.8; 2.16.1; 2.17; 2.18; 3.1.3; 3.2.2; 3.4; 3.7; 3.8; 3.9; 3.12</w:t>
            </w:r>
          </w:p>
        </w:tc>
      </w:tr>
      <w:tr w:rsidR="00D078F3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08690F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</w:rPr>
              <w:t>2.10; 3.10</w:t>
            </w:r>
          </w:p>
        </w:tc>
      </w:tr>
      <w:tr w:rsidR="0008690F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90F" w:rsidRPr="00CD0A28" w:rsidRDefault="0008690F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</w:rPr>
            </w:pPr>
            <w:r>
              <w:rPr>
                <w:rFonts w:ascii="Times New Roman" w:eastAsia="Times New Roman" w:hAnsi="Times New Roman" w:cs="Times New Roman"/>
                <w:sz w:val="19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690F" w:rsidRPr="00CD0A28" w:rsidRDefault="0008690F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</w:rPr>
            </w:pPr>
            <w:r>
              <w:rPr>
                <w:rFonts w:ascii="Times New Roman" w:eastAsia="Times New Roman" w:hAnsi="Times New Roman" w:cs="Times New Roman"/>
                <w:sz w:val="19"/>
              </w:rPr>
              <w:t>2.11; 3.3; 3.13</w:t>
            </w:r>
          </w:p>
        </w:tc>
      </w:tr>
      <w:tr w:rsidR="00D078F3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08690F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1.2; 2.3.1; 2.5.1; 2.9; 2.16.2; 3.1.4; 3.2.3; 3.2.5; 3.2.6;</w:t>
            </w:r>
            <w:r w:rsidR="003D28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3.6</w:t>
            </w:r>
          </w:p>
        </w:tc>
      </w:tr>
      <w:tr w:rsidR="003D2828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2828" w:rsidRPr="00CD0A28" w:rsidRDefault="003D2828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</w:rPr>
            </w:pPr>
            <w:r>
              <w:rPr>
                <w:rFonts w:ascii="Times New Roman" w:eastAsia="Times New Roman" w:hAnsi="Times New Roman" w:cs="Times New Roman"/>
                <w:sz w:val="19"/>
              </w:rPr>
              <w:t>2,0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2828" w:rsidRPr="00CD0A28" w:rsidRDefault="003D2828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</w:rPr>
            </w:pPr>
            <w:r>
              <w:rPr>
                <w:rFonts w:ascii="Times New Roman" w:eastAsia="Times New Roman" w:hAnsi="Times New Roman" w:cs="Times New Roman"/>
                <w:sz w:val="19"/>
              </w:rPr>
              <w:t>2.3.2; 2.5.2</w:t>
            </w:r>
          </w:p>
        </w:tc>
      </w:tr>
      <w:tr w:rsidR="00D078F3" w:rsidRPr="00CD0A28" w:rsidTr="005D115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D078F3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CD0A28">
              <w:rPr>
                <w:rFonts w:ascii="Times New Roman" w:eastAsia="Times New Roman" w:hAnsi="Times New Roman" w:cs="Times New Roman"/>
                <w:sz w:val="19"/>
              </w:rPr>
              <w:t>3,0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78F3" w:rsidRPr="00CD0A28" w:rsidRDefault="003D2828" w:rsidP="005D11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</w:rPr>
              <w:t>2.2; 2.3.3; 2.5.3; 3.1.5; 3.2.4</w:t>
            </w:r>
          </w:p>
        </w:tc>
      </w:tr>
    </w:tbl>
    <w:p w:rsidR="00D078F3" w:rsidRDefault="00D078F3" w:rsidP="00812CE1">
      <w:pPr>
        <w:shd w:val="clear" w:color="auto" w:fill="FFFFFF"/>
        <w:tabs>
          <w:tab w:val="left" w:pos="567"/>
        </w:tabs>
        <w:spacing w:after="0" w:line="288" w:lineRule="atLeast"/>
        <w:jc w:val="both"/>
      </w:pPr>
      <w:r w:rsidRPr="00CD0A2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51C0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sectPr w:rsidR="00D078F3" w:rsidSect="00B06B2A">
      <w:pgSz w:w="11906" w:h="16838"/>
      <w:pgMar w:top="28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261D2"/>
    <w:multiLevelType w:val="hybridMultilevel"/>
    <w:tmpl w:val="6AD4C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39114E"/>
    <w:multiLevelType w:val="hybridMultilevel"/>
    <w:tmpl w:val="B96E4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317"/>
    <w:rsid w:val="00072E4C"/>
    <w:rsid w:val="0008690F"/>
    <w:rsid w:val="000B6D8D"/>
    <w:rsid w:val="000F6A66"/>
    <w:rsid w:val="001145C7"/>
    <w:rsid w:val="001A15DF"/>
    <w:rsid w:val="001B7890"/>
    <w:rsid w:val="001C21E2"/>
    <w:rsid w:val="001E2664"/>
    <w:rsid w:val="001F142D"/>
    <w:rsid w:val="00210621"/>
    <w:rsid w:val="00213814"/>
    <w:rsid w:val="00213823"/>
    <w:rsid w:val="002270CB"/>
    <w:rsid w:val="002A586F"/>
    <w:rsid w:val="002C4B69"/>
    <w:rsid w:val="002D0C5F"/>
    <w:rsid w:val="002E5546"/>
    <w:rsid w:val="002F6361"/>
    <w:rsid w:val="00321035"/>
    <w:rsid w:val="00345072"/>
    <w:rsid w:val="00391A19"/>
    <w:rsid w:val="003C37F2"/>
    <w:rsid w:val="003D2828"/>
    <w:rsid w:val="003F6271"/>
    <w:rsid w:val="00436A8C"/>
    <w:rsid w:val="004446EE"/>
    <w:rsid w:val="00451C03"/>
    <w:rsid w:val="004A7FC5"/>
    <w:rsid w:val="004C6DCA"/>
    <w:rsid w:val="004E209C"/>
    <w:rsid w:val="004F4B8B"/>
    <w:rsid w:val="004F73D1"/>
    <w:rsid w:val="00553933"/>
    <w:rsid w:val="005C1908"/>
    <w:rsid w:val="005E680E"/>
    <w:rsid w:val="005F6781"/>
    <w:rsid w:val="00614413"/>
    <w:rsid w:val="00667471"/>
    <w:rsid w:val="006745C7"/>
    <w:rsid w:val="00724E76"/>
    <w:rsid w:val="007868D1"/>
    <w:rsid w:val="00797C3B"/>
    <w:rsid w:val="00812CE1"/>
    <w:rsid w:val="00841006"/>
    <w:rsid w:val="00843CBD"/>
    <w:rsid w:val="0086677D"/>
    <w:rsid w:val="008A77D0"/>
    <w:rsid w:val="008D4B6B"/>
    <w:rsid w:val="008F26A6"/>
    <w:rsid w:val="009164FD"/>
    <w:rsid w:val="00916FBD"/>
    <w:rsid w:val="0094111C"/>
    <w:rsid w:val="0095077F"/>
    <w:rsid w:val="009C2076"/>
    <w:rsid w:val="009F6F9B"/>
    <w:rsid w:val="00A427CA"/>
    <w:rsid w:val="00A62659"/>
    <w:rsid w:val="00A95C7E"/>
    <w:rsid w:val="00AE5600"/>
    <w:rsid w:val="00B05B11"/>
    <w:rsid w:val="00B06B2A"/>
    <w:rsid w:val="00B65FE8"/>
    <w:rsid w:val="00B95417"/>
    <w:rsid w:val="00BC0F14"/>
    <w:rsid w:val="00C61456"/>
    <w:rsid w:val="00C9356A"/>
    <w:rsid w:val="00CA0238"/>
    <w:rsid w:val="00CA485B"/>
    <w:rsid w:val="00CC3B2A"/>
    <w:rsid w:val="00D078F3"/>
    <w:rsid w:val="00D23389"/>
    <w:rsid w:val="00D370A6"/>
    <w:rsid w:val="00D63839"/>
    <w:rsid w:val="00E05317"/>
    <w:rsid w:val="00E273D9"/>
    <w:rsid w:val="00E36AD3"/>
    <w:rsid w:val="00E642D1"/>
    <w:rsid w:val="00EA5CCC"/>
    <w:rsid w:val="00F54EDB"/>
    <w:rsid w:val="00F7200A"/>
    <w:rsid w:val="00F82A97"/>
    <w:rsid w:val="00FA6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90917"/>
  <w15:docId w15:val="{345A8425-66E0-431A-85BB-0CD0B584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E05317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E05317"/>
    <w:pPr>
      <w:widowControl w:val="0"/>
      <w:shd w:val="clear" w:color="auto" w:fill="FFFFFF"/>
      <w:spacing w:before="900" w:after="0" w:line="317" w:lineRule="exact"/>
      <w:jc w:val="both"/>
    </w:pPr>
    <w:rPr>
      <w:rFonts w:ascii="Times New Roman" w:hAnsi="Times New Roman"/>
      <w:sz w:val="26"/>
    </w:rPr>
  </w:style>
  <w:style w:type="character" w:customStyle="1" w:styleId="a4">
    <w:name w:val="Основной текст Знак"/>
    <w:basedOn w:val="a0"/>
    <w:uiPriority w:val="99"/>
    <w:semiHidden/>
    <w:rsid w:val="00E05317"/>
  </w:style>
  <w:style w:type="paragraph" w:customStyle="1" w:styleId="ConsPlusNormal">
    <w:name w:val="ConsPlusNormal"/>
    <w:rsid w:val="00E0531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E053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7868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10">
    <w:name w:val="Без интервала1"/>
    <w:uiPriority w:val="99"/>
    <w:rsid w:val="00D370A6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16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164FD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8667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.cgi?rnd=B0544368172E71D83B3E62E1949706EC&amp;req=doc&amp;base=LAW&amp;n=216383&amp;dst=100321&amp;fld=134&amp;REFFIELD=134&amp;REFDST=100675&amp;REFDOC=324740&amp;REFBASE=LAW&amp;stat=refcode%3D16610%3Bdstident%3D100321%3Bindex%3D75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cons/cgi/online.cgi?rnd=B0544368172E71D83B3E62E1949706EC&amp;req=doc&amp;base=LAW&amp;n=317665&amp;dst=100531&amp;fld=134&amp;REFFIELD=134&amp;REFDST=100664&amp;REFDOC=324740&amp;REFBASE=LAW&amp;stat=refcode%3D16876%3Bdstident%3D100531%3Bindex%3D735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cons/cgi/online.cgi?rnd=B0544368172E71D83B3E62E1949706EC&amp;req=doc&amp;base=LAW&amp;n=317665&amp;dst=100518&amp;fld=134&amp;REFFIELD=134&amp;REFDST=100664&amp;REFDOC=324740&amp;REFBASE=LAW&amp;stat=refcode%3D16876%3Bdstident%3D100518%3Bindex%3D73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cons/cgi/online.cgi?rnd=B0544368172E71D83B3E62E1949706EC&amp;req=doc&amp;base=LAW&amp;n=216383&amp;dst=100009&amp;fld=134&amp;REFFIELD=134&amp;REFDST=100702&amp;REFDOC=324740&amp;REFBASE=LAW&amp;stat=refcode%3D16610%3Bdstident%3D100009%3Bindex%3D78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cons/cgi/online.cgi?rnd=B0544368172E71D83B3E62E1949706EC&amp;req=doc&amp;base=LAW&amp;n=216383&amp;dst=100009&amp;fld=134&amp;REFFIELD=134&amp;REFDST=100675&amp;REFDOC=324740&amp;REFBASE=LAW&amp;stat=refcode%3D16610%3Bdstident%3D100009%3Bindex%3D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CCFBB-B40B-4BDD-B4C8-25DD96989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cp:lastPrinted>2020-02-07T06:32:00Z</cp:lastPrinted>
  <dcterms:created xsi:type="dcterms:W3CDTF">2022-02-08T11:24:00Z</dcterms:created>
  <dcterms:modified xsi:type="dcterms:W3CDTF">2022-02-08T11:51:00Z</dcterms:modified>
</cp:coreProperties>
</file>